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58925" w14:textId="77777777" w:rsidR="007F338E" w:rsidRPr="00FB60AB" w:rsidRDefault="007F338E" w:rsidP="007F338E">
      <w:pPr>
        <w:spacing w:line="276" w:lineRule="auto"/>
        <w:rPr>
          <w:rFonts w:ascii="Lyyra Standard Medium" w:eastAsiaTheme="minorHAnsi" w:hAnsi="Lyyra Standard Medium" w:cs="Open Sans"/>
          <w:color w:val="16164A"/>
          <w:sz w:val="40"/>
          <w:szCs w:val="40"/>
          <w:lang w:eastAsia="en-US"/>
        </w:rPr>
      </w:pPr>
      <w:r w:rsidRPr="00FB60AB">
        <w:rPr>
          <w:rFonts w:ascii="Lyyra Standard Medium" w:eastAsiaTheme="minorHAnsi" w:hAnsi="Lyyra Standard Medium" w:cs="Open Sans"/>
          <w:color w:val="16164A"/>
          <w:sz w:val="40"/>
          <w:szCs w:val="40"/>
          <w:lang w:eastAsia="en-US"/>
        </w:rPr>
        <w:t xml:space="preserve">KUNNSKAP </w:t>
      </w:r>
    </w:p>
    <w:p w14:paraId="32AB02DF"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r w:rsidRPr="00FB60AB">
        <w:rPr>
          <w:rFonts w:ascii="Open Sans" w:eastAsiaTheme="minorHAnsi" w:hAnsi="Open Sans" w:cs="Open Sans"/>
          <w:color w:val="16164A"/>
          <w:sz w:val="22"/>
          <w:szCs w:val="22"/>
          <w:lang w:eastAsia="en-US"/>
        </w:rPr>
        <w:t xml:space="preserve">Utstyr: Marker opp felt som deltakerne rykker frem i </w:t>
      </w:r>
      <w:proofErr w:type="gramStart"/>
      <w:r w:rsidRPr="00FB60AB">
        <w:rPr>
          <w:rFonts w:ascii="Open Sans" w:eastAsiaTheme="minorHAnsi" w:hAnsi="Open Sans" w:cs="Open Sans"/>
          <w:color w:val="16164A"/>
          <w:sz w:val="22"/>
          <w:szCs w:val="22"/>
          <w:lang w:eastAsia="en-US"/>
        </w:rPr>
        <w:t>etterhvert</w:t>
      </w:r>
      <w:proofErr w:type="gramEnd"/>
      <w:r w:rsidRPr="00FB60AB">
        <w:rPr>
          <w:rFonts w:ascii="Open Sans" w:eastAsiaTheme="minorHAnsi" w:hAnsi="Open Sans" w:cs="Open Sans"/>
          <w:color w:val="16164A"/>
          <w:sz w:val="22"/>
          <w:szCs w:val="22"/>
          <w:lang w:eastAsia="en-US"/>
        </w:rPr>
        <w:t xml:space="preserve"> som de svarer riktig, eller bruk en trapp. </w:t>
      </w:r>
    </w:p>
    <w:p w14:paraId="6599E1DA" w14:textId="77777777" w:rsidR="007F338E" w:rsidRDefault="007F338E" w:rsidP="007F338E">
      <w:pPr>
        <w:rPr>
          <w:sz w:val="28"/>
        </w:rPr>
      </w:pPr>
    </w:p>
    <w:p w14:paraId="5B7A54EA" w14:textId="77777777" w:rsidR="007F338E" w:rsidRPr="00FB60AB" w:rsidRDefault="007F338E" w:rsidP="007F338E">
      <w:pPr>
        <w:spacing w:line="276" w:lineRule="auto"/>
        <w:rPr>
          <w:rFonts w:ascii="Lyyra Standard Medium" w:eastAsiaTheme="minorHAnsi" w:hAnsi="Lyyra Standard Medium" w:cs="Open Sans"/>
          <w:color w:val="EBAB1E"/>
          <w:lang w:eastAsia="en-US"/>
        </w:rPr>
      </w:pPr>
      <w:r w:rsidRPr="00FB60AB">
        <w:rPr>
          <w:rFonts w:ascii="Lyyra Standard Medium" w:eastAsiaTheme="minorHAnsi" w:hAnsi="Lyyra Standard Medium" w:cs="Open Sans"/>
          <w:color w:val="EBAB1E"/>
          <w:lang w:eastAsia="en-US"/>
        </w:rPr>
        <w:t xml:space="preserve">En deltaker fra hvert lag. </w:t>
      </w:r>
    </w:p>
    <w:p w14:paraId="7F188459" w14:textId="77777777" w:rsidR="007F338E" w:rsidRPr="00FB60AB" w:rsidRDefault="007F338E" w:rsidP="007F338E">
      <w:pPr>
        <w:spacing w:line="276" w:lineRule="auto"/>
        <w:rPr>
          <w:rFonts w:ascii="Lyyra Standard Medium" w:eastAsiaTheme="minorHAnsi" w:hAnsi="Lyyra Standard Medium" w:cs="Open Sans"/>
          <w:color w:val="EBAB1E"/>
          <w:lang w:eastAsia="en-US"/>
        </w:rPr>
      </w:pPr>
    </w:p>
    <w:p w14:paraId="6A9A4763" w14:textId="77777777" w:rsidR="007F338E" w:rsidRPr="00FB60AB" w:rsidRDefault="007F338E" w:rsidP="007F338E">
      <w:pPr>
        <w:spacing w:line="276" w:lineRule="auto"/>
        <w:rPr>
          <w:rFonts w:ascii="Lyyra Standard Medium" w:eastAsiaTheme="minorHAnsi" w:hAnsi="Lyyra Standard Medium" w:cs="Open Sans"/>
          <w:color w:val="EBAB1E"/>
          <w:lang w:eastAsia="en-US"/>
        </w:rPr>
      </w:pPr>
      <w:r w:rsidRPr="00FB60AB">
        <w:rPr>
          <w:rFonts w:ascii="Lyyra Standard Medium" w:eastAsiaTheme="minorHAnsi" w:hAnsi="Lyyra Standard Medium" w:cs="Open Sans"/>
          <w:color w:val="EBAB1E"/>
          <w:lang w:eastAsia="en-US"/>
        </w:rPr>
        <w:t xml:space="preserve">Rykk en frem for hvert riktig svar. Du blir stående på det siste spørsmålet du kunne svare på til neste omgang. </w:t>
      </w:r>
    </w:p>
    <w:p w14:paraId="3BB180F3" w14:textId="77777777" w:rsidR="007F338E" w:rsidRPr="00FB60AB" w:rsidRDefault="007F338E" w:rsidP="007F338E">
      <w:pPr>
        <w:spacing w:line="276" w:lineRule="auto"/>
        <w:rPr>
          <w:rFonts w:ascii="Lyyra Standard Medium" w:eastAsiaTheme="minorHAnsi" w:hAnsi="Lyyra Standard Medium" w:cs="Open Sans"/>
          <w:color w:val="EBAB1E"/>
          <w:lang w:eastAsia="en-US"/>
        </w:rPr>
      </w:pPr>
    </w:p>
    <w:p w14:paraId="23ACB7E8" w14:textId="77777777" w:rsidR="007F338E" w:rsidRPr="00FB60AB" w:rsidRDefault="007F338E" w:rsidP="007F338E">
      <w:pPr>
        <w:spacing w:line="276" w:lineRule="auto"/>
        <w:rPr>
          <w:rFonts w:ascii="Lyyra Standard Medium" w:eastAsiaTheme="minorHAnsi" w:hAnsi="Lyyra Standard Medium" w:cs="Open Sans"/>
          <w:color w:val="EBAB1E"/>
          <w:lang w:eastAsia="en-US"/>
        </w:rPr>
      </w:pPr>
      <w:r w:rsidRPr="00FB60AB">
        <w:rPr>
          <w:rFonts w:ascii="Lyyra Standard Medium" w:eastAsiaTheme="minorHAnsi" w:hAnsi="Lyyra Standard Medium" w:cs="Open Sans"/>
          <w:color w:val="EBAB1E"/>
          <w:lang w:eastAsia="en-US"/>
        </w:rPr>
        <w:t xml:space="preserve">Begynn på spørsmål nummer 1 for hver ny deltaker, slik at alle deltakerne hører svarene. Her handler det ikke bare om hva man kan fra før, men også om hva man lærer underveis. Peis på med årstall, datoer, høydemeter etc. Om man husker tallet eller ikke blir avgjørende for poeng. Første deltaker i mål får høyest poengsum. </w:t>
      </w:r>
    </w:p>
    <w:p w14:paraId="3417F9A7" w14:textId="45B1A3A9" w:rsidR="007F338E" w:rsidRDefault="007F338E" w:rsidP="007F338E">
      <w:pPr>
        <w:rPr>
          <w:sz w:val="28"/>
        </w:rPr>
      </w:pPr>
    </w:p>
    <w:p w14:paraId="4AE07551" w14:textId="77777777" w:rsidR="007F338E" w:rsidRDefault="007F338E" w:rsidP="007F338E">
      <w:pPr>
        <w:rPr>
          <w:sz w:val="28"/>
        </w:rPr>
      </w:pPr>
    </w:p>
    <w:p w14:paraId="16D14241"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r w:rsidRPr="00FB60AB">
        <w:rPr>
          <w:rFonts w:ascii="Open Sans" w:eastAsiaTheme="minorHAnsi" w:hAnsi="Open Sans" w:cs="Open Sans"/>
          <w:color w:val="16164A"/>
          <w:sz w:val="22"/>
          <w:szCs w:val="22"/>
          <w:lang w:eastAsia="en-US"/>
        </w:rPr>
        <w:t xml:space="preserve">1: Hvilket språk regnes som verdens vanskeligste å lære? Baskisk. </w:t>
      </w:r>
    </w:p>
    <w:p w14:paraId="74E76F22"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p>
    <w:p w14:paraId="6D9F5C0B"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r w:rsidRPr="00FB60AB">
        <w:rPr>
          <w:rFonts w:ascii="Open Sans" w:eastAsiaTheme="minorHAnsi" w:hAnsi="Open Sans" w:cs="Open Sans"/>
          <w:color w:val="16164A"/>
          <w:sz w:val="22"/>
          <w:szCs w:val="22"/>
          <w:lang w:eastAsia="en-US"/>
        </w:rPr>
        <w:t xml:space="preserve">2: En hund som bor i byen lever i snitt hvor mange år lenger enn en hund som bor på landet? 3 år </w:t>
      </w:r>
    </w:p>
    <w:p w14:paraId="159AF308"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p>
    <w:p w14:paraId="746A3612"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r w:rsidRPr="00FB60AB">
        <w:rPr>
          <w:rFonts w:ascii="Open Sans" w:eastAsiaTheme="minorHAnsi" w:hAnsi="Open Sans" w:cs="Open Sans"/>
          <w:color w:val="16164A"/>
          <w:sz w:val="22"/>
          <w:szCs w:val="22"/>
          <w:lang w:eastAsia="en-US"/>
        </w:rPr>
        <w:t xml:space="preserve">3: Hvilket år ble </w:t>
      </w:r>
      <w:proofErr w:type="spellStart"/>
      <w:r w:rsidRPr="00FB60AB">
        <w:rPr>
          <w:rFonts w:ascii="Open Sans" w:eastAsiaTheme="minorHAnsi" w:hAnsi="Open Sans" w:cs="Open Sans"/>
          <w:color w:val="16164A"/>
          <w:sz w:val="22"/>
          <w:szCs w:val="22"/>
          <w:lang w:eastAsia="en-US"/>
        </w:rPr>
        <w:t>Haraldsstøtta</w:t>
      </w:r>
      <w:proofErr w:type="spellEnd"/>
      <w:r w:rsidRPr="00FB60AB">
        <w:rPr>
          <w:rFonts w:ascii="Open Sans" w:eastAsiaTheme="minorHAnsi" w:hAnsi="Open Sans" w:cs="Open Sans"/>
          <w:color w:val="16164A"/>
          <w:sz w:val="22"/>
          <w:szCs w:val="22"/>
          <w:lang w:eastAsia="en-US"/>
        </w:rPr>
        <w:t xml:space="preserve"> oppført i Haugesund? 1872 </w:t>
      </w:r>
    </w:p>
    <w:p w14:paraId="29A94B46"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p>
    <w:p w14:paraId="5EB98449"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r w:rsidRPr="00FB60AB">
        <w:rPr>
          <w:rFonts w:ascii="Open Sans" w:eastAsiaTheme="minorHAnsi" w:hAnsi="Open Sans" w:cs="Open Sans"/>
          <w:color w:val="16164A"/>
          <w:sz w:val="22"/>
          <w:szCs w:val="22"/>
          <w:lang w:eastAsia="en-US"/>
        </w:rPr>
        <w:t xml:space="preserve">4: Hvilken konge i kortstokken er den eneste uten bart? Hjerter kong. </w:t>
      </w:r>
    </w:p>
    <w:p w14:paraId="0E14C5C8"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p>
    <w:p w14:paraId="4DF4344A"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r w:rsidRPr="00FB60AB">
        <w:rPr>
          <w:rFonts w:ascii="Open Sans" w:eastAsiaTheme="minorHAnsi" w:hAnsi="Open Sans" w:cs="Open Sans"/>
          <w:color w:val="16164A"/>
          <w:sz w:val="22"/>
          <w:szCs w:val="22"/>
          <w:lang w:eastAsia="en-US"/>
        </w:rPr>
        <w:t>5: Hvor mange spørsmål stiller en gjennomsnittlig 4-åring hver dag? 400</w:t>
      </w:r>
    </w:p>
    <w:p w14:paraId="2C86E249"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p>
    <w:p w14:paraId="4DA3D778"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r w:rsidRPr="00FB60AB">
        <w:rPr>
          <w:rFonts w:ascii="Open Sans" w:eastAsiaTheme="minorHAnsi" w:hAnsi="Open Sans" w:cs="Open Sans"/>
          <w:color w:val="16164A"/>
          <w:sz w:val="22"/>
          <w:szCs w:val="22"/>
          <w:lang w:eastAsia="en-US"/>
        </w:rPr>
        <w:t xml:space="preserve">6: Er det kvinner eller menn som smiler mest? Kvinner. </w:t>
      </w:r>
    </w:p>
    <w:p w14:paraId="218E0557"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p>
    <w:p w14:paraId="606F9FEA"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r w:rsidRPr="00FB60AB">
        <w:rPr>
          <w:rFonts w:ascii="Open Sans" w:eastAsiaTheme="minorHAnsi" w:hAnsi="Open Sans" w:cs="Open Sans"/>
          <w:color w:val="16164A"/>
          <w:sz w:val="22"/>
          <w:szCs w:val="22"/>
          <w:lang w:eastAsia="en-US"/>
        </w:rPr>
        <w:t>7: Kanchenjunga er verdens tredje høyeste fjell. Men hvor høyt er det? 8586</w:t>
      </w:r>
    </w:p>
    <w:p w14:paraId="3556AE86"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p>
    <w:p w14:paraId="59720E57"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r w:rsidRPr="00FB60AB">
        <w:rPr>
          <w:rFonts w:ascii="Open Sans" w:eastAsiaTheme="minorHAnsi" w:hAnsi="Open Sans" w:cs="Open Sans"/>
          <w:color w:val="16164A"/>
          <w:sz w:val="22"/>
          <w:szCs w:val="22"/>
          <w:lang w:eastAsia="en-US"/>
        </w:rPr>
        <w:t>8: Når ble pinsemenigheten Tabernaklet Haugesund grunnlagt? 1919</w:t>
      </w:r>
    </w:p>
    <w:p w14:paraId="079CFA46"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p>
    <w:p w14:paraId="757DDB0D" w14:textId="77777777" w:rsidR="007F338E" w:rsidRDefault="007F338E" w:rsidP="007F338E">
      <w:pPr>
        <w:spacing w:line="276" w:lineRule="auto"/>
        <w:rPr>
          <w:rFonts w:ascii="Open Sans" w:eastAsiaTheme="minorHAnsi" w:hAnsi="Open Sans" w:cs="Open Sans"/>
          <w:color w:val="16164A"/>
          <w:sz w:val="22"/>
          <w:szCs w:val="22"/>
          <w:lang w:eastAsia="en-US"/>
        </w:rPr>
      </w:pPr>
    </w:p>
    <w:p w14:paraId="369A17D0" w14:textId="77777777" w:rsidR="007F338E" w:rsidRDefault="007F338E" w:rsidP="007F338E">
      <w:pPr>
        <w:spacing w:line="276" w:lineRule="auto"/>
        <w:rPr>
          <w:rFonts w:ascii="Open Sans" w:eastAsiaTheme="minorHAnsi" w:hAnsi="Open Sans" w:cs="Open Sans"/>
          <w:color w:val="16164A"/>
          <w:sz w:val="22"/>
          <w:szCs w:val="22"/>
          <w:lang w:eastAsia="en-US"/>
        </w:rPr>
      </w:pPr>
    </w:p>
    <w:p w14:paraId="2C39FAAA" w14:textId="78497F00" w:rsidR="007F338E" w:rsidRPr="00FB60AB" w:rsidRDefault="007F338E" w:rsidP="007F338E">
      <w:pPr>
        <w:spacing w:line="276" w:lineRule="auto"/>
        <w:rPr>
          <w:rFonts w:ascii="Open Sans" w:eastAsiaTheme="minorHAnsi" w:hAnsi="Open Sans" w:cs="Open Sans"/>
          <w:color w:val="16164A"/>
          <w:sz w:val="22"/>
          <w:szCs w:val="22"/>
          <w:lang w:eastAsia="en-US"/>
        </w:rPr>
      </w:pPr>
      <w:r w:rsidRPr="00FB60AB">
        <w:rPr>
          <w:rFonts w:ascii="Open Sans" w:eastAsiaTheme="minorHAnsi" w:hAnsi="Open Sans" w:cs="Open Sans"/>
          <w:color w:val="16164A"/>
          <w:sz w:val="22"/>
          <w:szCs w:val="22"/>
          <w:lang w:eastAsia="en-US"/>
        </w:rPr>
        <w:t xml:space="preserve">9: Hva hadde den andre og den sjette presidenten i USA tilfelles? Navnet John Adams (den sjette heter i tillegg Quincy til mellomnavn). </w:t>
      </w:r>
    </w:p>
    <w:p w14:paraId="47521E2E"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p>
    <w:p w14:paraId="345C9D0F"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r w:rsidRPr="00FB60AB">
        <w:rPr>
          <w:rFonts w:ascii="Open Sans" w:eastAsiaTheme="minorHAnsi" w:hAnsi="Open Sans" w:cs="Open Sans"/>
          <w:color w:val="16164A"/>
          <w:sz w:val="22"/>
          <w:szCs w:val="22"/>
          <w:lang w:eastAsia="en-US"/>
        </w:rPr>
        <w:t xml:space="preserve">10: Hvor dyp er Åkrafjorden på det dypeste? 630 meter. </w:t>
      </w:r>
    </w:p>
    <w:p w14:paraId="600213D3"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p>
    <w:p w14:paraId="4ABF7B84"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r w:rsidRPr="00FB60AB">
        <w:rPr>
          <w:rFonts w:ascii="Open Sans" w:eastAsiaTheme="minorHAnsi" w:hAnsi="Open Sans" w:cs="Open Sans"/>
          <w:color w:val="16164A"/>
          <w:sz w:val="22"/>
          <w:szCs w:val="22"/>
          <w:lang w:eastAsia="en-US"/>
        </w:rPr>
        <w:t>11: Kan griser svette? Nei.</w:t>
      </w:r>
    </w:p>
    <w:p w14:paraId="2EF24614"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p>
    <w:p w14:paraId="1F773FEA" w14:textId="77777777" w:rsidR="007F338E" w:rsidRPr="00FB60AB" w:rsidRDefault="007F338E" w:rsidP="007F338E">
      <w:pPr>
        <w:spacing w:line="276" w:lineRule="auto"/>
        <w:rPr>
          <w:rFonts w:ascii="Open Sans" w:eastAsiaTheme="minorHAnsi" w:hAnsi="Open Sans" w:cs="Open Sans"/>
          <w:color w:val="16164A"/>
          <w:sz w:val="22"/>
          <w:szCs w:val="22"/>
          <w:lang w:eastAsia="en-US"/>
        </w:rPr>
      </w:pPr>
      <w:r w:rsidRPr="00FB60AB">
        <w:rPr>
          <w:rFonts w:ascii="Open Sans" w:eastAsiaTheme="minorHAnsi" w:hAnsi="Open Sans" w:cs="Open Sans"/>
          <w:color w:val="16164A"/>
          <w:sz w:val="22"/>
          <w:szCs w:val="22"/>
          <w:lang w:eastAsia="en-US"/>
        </w:rPr>
        <w:t xml:space="preserve">12: Hva stod det på det første Hollywood-skiltet som ble satt opp? </w:t>
      </w:r>
      <w:proofErr w:type="spellStart"/>
      <w:r w:rsidRPr="00FB60AB">
        <w:rPr>
          <w:rFonts w:ascii="Open Sans" w:eastAsiaTheme="minorHAnsi" w:hAnsi="Open Sans" w:cs="Open Sans"/>
          <w:color w:val="16164A"/>
          <w:sz w:val="22"/>
          <w:szCs w:val="22"/>
          <w:lang w:eastAsia="en-US"/>
        </w:rPr>
        <w:t>Hollywoodland</w:t>
      </w:r>
      <w:proofErr w:type="spellEnd"/>
      <w:r w:rsidRPr="00FB60AB">
        <w:rPr>
          <w:rFonts w:ascii="Open Sans" w:eastAsiaTheme="minorHAnsi" w:hAnsi="Open Sans" w:cs="Open Sans"/>
          <w:color w:val="16164A"/>
          <w:sz w:val="22"/>
          <w:szCs w:val="22"/>
          <w:lang w:eastAsia="en-US"/>
        </w:rPr>
        <w:t xml:space="preserve">. </w:t>
      </w:r>
    </w:p>
    <w:p w14:paraId="5BA3BE04" w14:textId="77777777" w:rsidR="006F3964" w:rsidRPr="007F338E" w:rsidRDefault="006F3964" w:rsidP="007F338E"/>
    <w:sectPr w:rsidR="006F3964" w:rsidRPr="007F338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896A5" w14:textId="77777777" w:rsidR="00292B92" w:rsidRDefault="00292B92" w:rsidP="008679DA">
      <w:r>
        <w:separator/>
      </w:r>
    </w:p>
  </w:endnote>
  <w:endnote w:type="continuationSeparator" w:id="0">
    <w:p w14:paraId="2326ADE6" w14:textId="77777777" w:rsidR="00292B92" w:rsidRDefault="00292B92" w:rsidP="0086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yyra Standard Medium">
    <w:altName w:val="Lyyra Standard Medium"/>
    <w:panose1 w:val="00000600000000000000"/>
    <w:charset w:val="4D"/>
    <w:family w:val="auto"/>
    <w:notTrueType/>
    <w:pitch w:val="variable"/>
    <w:sig w:usb0="00000007" w:usb1="00000000" w:usb2="00000000" w:usb3="00000000" w:csb0="00000093"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FF797" w14:textId="6F770DC8" w:rsidR="008679DA" w:rsidRPr="008679DA" w:rsidRDefault="008679DA" w:rsidP="005537C2">
    <w:pPr>
      <w:pStyle w:val="Bunntekst"/>
      <w:jc w:val="center"/>
      <w:rPr>
        <w:color w:val="16164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83084" w14:textId="77777777" w:rsidR="00292B92" w:rsidRDefault="00292B92" w:rsidP="008679DA">
      <w:r>
        <w:separator/>
      </w:r>
    </w:p>
  </w:footnote>
  <w:footnote w:type="continuationSeparator" w:id="0">
    <w:p w14:paraId="285FE29B" w14:textId="77777777" w:rsidR="00292B92" w:rsidRDefault="00292B92" w:rsidP="00867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B4E0A" w14:textId="77777777" w:rsidR="00644CF7" w:rsidRDefault="00644CF7" w:rsidP="00644CF7">
    <w:pPr>
      <w:spacing w:line="276" w:lineRule="auto"/>
      <w:rPr>
        <w:rFonts w:ascii="Lyyra Standard Medium" w:hAnsi="Lyyra Standard Medium" w:cs="Open Sans"/>
        <w:color w:val="16164A"/>
        <w:sz w:val="48"/>
        <w:szCs w:val="48"/>
      </w:rPr>
    </w:pPr>
    <w:r>
      <w:rPr>
        <w:rFonts w:ascii="Lyyra Standard Medium" w:hAnsi="Lyyra Standard Medium" w:cs="Open Sans"/>
        <w:noProof/>
        <w:color w:val="16164A"/>
        <w:sz w:val="48"/>
        <w:szCs w:val="48"/>
      </w:rPr>
      <w:drawing>
        <wp:anchor distT="0" distB="0" distL="114300" distR="114300" simplePos="0" relativeHeight="251659264" behindDoc="1" locked="0" layoutInCell="1" allowOverlap="1" wp14:anchorId="2F2DCC3F" wp14:editId="0B0154F9">
          <wp:simplePos x="0" y="0"/>
          <wp:positionH relativeFrom="column">
            <wp:posOffset>2865120</wp:posOffset>
          </wp:positionH>
          <wp:positionV relativeFrom="page">
            <wp:posOffset>-2699385</wp:posOffset>
          </wp:positionV>
          <wp:extent cx="274955" cy="9062720"/>
          <wp:effectExtent l="0" t="0" r="0" b="4763"/>
          <wp:wrapTight wrapText="bothSides">
            <wp:wrapPolygon edited="0">
              <wp:start x="25" y="20541"/>
              <wp:lineTo x="25" y="20572"/>
              <wp:lineTo x="15988" y="21238"/>
              <wp:lineTo x="20976" y="19331"/>
              <wp:lineTo x="20976" y="19300"/>
              <wp:lineTo x="20976" y="5770"/>
              <wp:lineTo x="20976" y="5740"/>
              <wp:lineTo x="15988" y="5044"/>
              <wp:lineTo x="15988" y="5074"/>
              <wp:lineTo x="25" y="19512"/>
              <wp:lineTo x="25" y="19542"/>
              <wp:lineTo x="25" y="20541"/>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rot="5400000">
                    <a:off x="0" y="0"/>
                    <a:ext cx="274955" cy="9062720"/>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noProof/>
        <w:color w:val="16164A"/>
      </w:rPr>
      <w:drawing>
        <wp:anchor distT="0" distB="0" distL="114300" distR="114300" simplePos="0" relativeHeight="251660288" behindDoc="1" locked="0" layoutInCell="1" allowOverlap="1" wp14:anchorId="4D257DE4" wp14:editId="325B7ED4">
          <wp:simplePos x="0" y="0"/>
          <wp:positionH relativeFrom="column">
            <wp:posOffset>2135505</wp:posOffset>
          </wp:positionH>
          <wp:positionV relativeFrom="page">
            <wp:posOffset>560012</wp:posOffset>
          </wp:positionV>
          <wp:extent cx="1313180" cy="879475"/>
          <wp:effectExtent l="0" t="0" r="0" b="0"/>
          <wp:wrapTopAndBottom/>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2">
                    <a:extLst>
                      <a:ext uri="{28A0092B-C50C-407E-A947-70E740481C1C}">
                        <a14:useLocalDpi xmlns:a14="http://schemas.microsoft.com/office/drawing/2010/main" val="0"/>
                      </a:ext>
                    </a:extLst>
                  </a:blip>
                  <a:stretch>
                    <a:fillRect/>
                  </a:stretch>
                </pic:blipFill>
                <pic:spPr>
                  <a:xfrm>
                    <a:off x="0" y="0"/>
                    <a:ext cx="1313180" cy="879475"/>
                  </a:xfrm>
                  <a:prstGeom prst="rect">
                    <a:avLst/>
                  </a:prstGeom>
                </pic:spPr>
              </pic:pic>
            </a:graphicData>
          </a:graphic>
          <wp14:sizeRelH relativeFrom="page">
            <wp14:pctWidth>0</wp14:pctWidth>
          </wp14:sizeRelH>
          <wp14:sizeRelV relativeFrom="page">
            <wp14:pctHeight>0</wp14:pctHeight>
          </wp14:sizeRelV>
        </wp:anchor>
      </w:drawing>
    </w:r>
  </w:p>
  <w:p w14:paraId="73E6B6B6" w14:textId="77777777" w:rsidR="00644CF7" w:rsidRDefault="00644CF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AF564A"/>
    <w:multiLevelType w:val="hybridMultilevel"/>
    <w:tmpl w:val="1728B94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08"/>
    <w:rsid w:val="000255D7"/>
    <w:rsid w:val="00037CEA"/>
    <w:rsid w:val="000568BC"/>
    <w:rsid w:val="000800B0"/>
    <w:rsid w:val="0008728E"/>
    <w:rsid w:val="000B200B"/>
    <w:rsid w:val="00111775"/>
    <w:rsid w:val="00185B6C"/>
    <w:rsid w:val="00207608"/>
    <w:rsid w:val="00255384"/>
    <w:rsid w:val="00292B92"/>
    <w:rsid w:val="002F04FC"/>
    <w:rsid w:val="00314F87"/>
    <w:rsid w:val="003F2F3A"/>
    <w:rsid w:val="00416B6D"/>
    <w:rsid w:val="004C6655"/>
    <w:rsid w:val="004C6FAC"/>
    <w:rsid w:val="005537C2"/>
    <w:rsid w:val="005878EA"/>
    <w:rsid w:val="00607C8A"/>
    <w:rsid w:val="00644CF7"/>
    <w:rsid w:val="006500C3"/>
    <w:rsid w:val="006F3964"/>
    <w:rsid w:val="00744C07"/>
    <w:rsid w:val="00762C37"/>
    <w:rsid w:val="0079387B"/>
    <w:rsid w:val="007B0F40"/>
    <w:rsid w:val="007B6E83"/>
    <w:rsid w:val="007F338E"/>
    <w:rsid w:val="008563BA"/>
    <w:rsid w:val="00861BFF"/>
    <w:rsid w:val="00866078"/>
    <w:rsid w:val="008679DA"/>
    <w:rsid w:val="008F3DEB"/>
    <w:rsid w:val="00914AE6"/>
    <w:rsid w:val="00994668"/>
    <w:rsid w:val="009C4DFF"/>
    <w:rsid w:val="00A27CF9"/>
    <w:rsid w:val="00A81CCF"/>
    <w:rsid w:val="00A94923"/>
    <w:rsid w:val="00AC379B"/>
    <w:rsid w:val="00C74B81"/>
    <w:rsid w:val="00D14C44"/>
    <w:rsid w:val="00EA3AAD"/>
    <w:rsid w:val="00F544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5D34"/>
  <w15:chartTrackingRefBased/>
  <w15:docId w15:val="{2C884CD8-9BB1-4F42-88FF-C1167A86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7B"/>
    <w:rPr>
      <w:rFonts w:eastAsiaTheme="minorEastAsia"/>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9DA"/>
    <w:pPr>
      <w:tabs>
        <w:tab w:val="center" w:pos="4536"/>
        <w:tab w:val="right" w:pos="9072"/>
      </w:tabs>
    </w:pPr>
    <w:rPr>
      <w:rFonts w:eastAsiaTheme="minorHAnsi"/>
      <w:lang w:eastAsia="en-US"/>
    </w:rPr>
  </w:style>
  <w:style w:type="character" w:customStyle="1" w:styleId="TopptekstTegn">
    <w:name w:val="Topptekst Tegn"/>
    <w:basedOn w:val="Standardskriftforavsnitt"/>
    <w:link w:val="Topptekst"/>
    <w:uiPriority w:val="99"/>
    <w:rsid w:val="008679DA"/>
  </w:style>
  <w:style w:type="paragraph" w:styleId="Bunntekst">
    <w:name w:val="footer"/>
    <w:basedOn w:val="Normal"/>
    <w:link w:val="BunntekstTegn"/>
    <w:uiPriority w:val="99"/>
    <w:unhideWhenUsed/>
    <w:rsid w:val="008679DA"/>
    <w:pPr>
      <w:tabs>
        <w:tab w:val="center" w:pos="4536"/>
        <w:tab w:val="right" w:pos="9072"/>
      </w:tabs>
    </w:pPr>
    <w:rPr>
      <w:rFonts w:eastAsiaTheme="minorHAnsi"/>
      <w:lang w:eastAsia="en-US"/>
    </w:rPr>
  </w:style>
  <w:style w:type="character" w:customStyle="1" w:styleId="BunntekstTegn">
    <w:name w:val="Bunntekst Tegn"/>
    <w:basedOn w:val="Standardskriftforavsnitt"/>
    <w:link w:val="Bunntekst"/>
    <w:uiPriority w:val="99"/>
    <w:rsid w:val="008679DA"/>
  </w:style>
  <w:style w:type="character" w:styleId="Hyperkobling">
    <w:name w:val="Hyperlink"/>
    <w:basedOn w:val="Standardskriftforavsnitt"/>
    <w:uiPriority w:val="99"/>
    <w:unhideWhenUsed/>
    <w:rsid w:val="008679DA"/>
    <w:rPr>
      <w:color w:val="0563C1" w:themeColor="hyperlink"/>
      <w:u w:val="single"/>
    </w:rPr>
  </w:style>
  <w:style w:type="character" w:styleId="Fulgthyperkobling">
    <w:name w:val="FollowedHyperlink"/>
    <w:basedOn w:val="Standardskriftforavsnitt"/>
    <w:uiPriority w:val="99"/>
    <w:semiHidden/>
    <w:unhideWhenUsed/>
    <w:rsid w:val="008679DA"/>
    <w:rPr>
      <w:color w:val="954F72" w:themeColor="followedHyperlink"/>
      <w:u w:val="single"/>
    </w:rPr>
  </w:style>
  <w:style w:type="paragraph" w:styleId="Listeavsnitt">
    <w:name w:val="List Paragraph"/>
    <w:basedOn w:val="Normal"/>
    <w:uiPriority w:val="34"/>
    <w:qFormat/>
    <w:rsid w:val="006F3964"/>
    <w:pPr>
      <w:ind w:left="720"/>
      <w:contextualSpacing/>
    </w:pPr>
    <w:rPr>
      <w:rFonts w:eastAsiaTheme="minorHAnsi"/>
      <w:lang w:eastAsia="en-US"/>
    </w:rPr>
  </w:style>
  <w:style w:type="table" w:styleId="Tabellrutenett">
    <w:name w:val="Table Grid"/>
    <w:basedOn w:val="Vanligtabell"/>
    <w:uiPriority w:val="59"/>
    <w:rsid w:val="006F3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332107">
      <w:bodyDiv w:val="1"/>
      <w:marLeft w:val="0"/>
      <w:marRight w:val="0"/>
      <w:marTop w:val="0"/>
      <w:marBottom w:val="0"/>
      <w:divBdr>
        <w:top w:val="none" w:sz="0" w:space="0" w:color="auto"/>
        <w:left w:val="none" w:sz="0" w:space="0" w:color="auto"/>
        <w:bottom w:val="none" w:sz="0" w:space="0" w:color="auto"/>
        <w:right w:val="none" w:sz="0" w:space="0" w:color="auto"/>
      </w:divBdr>
    </w:div>
    <w:div w:id="1045367853">
      <w:bodyDiv w:val="1"/>
      <w:marLeft w:val="0"/>
      <w:marRight w:val="0"/>
      <w:marTop w:val="0"/>
      <w:marBottom w:val="0"/>
      <w:divBdr>
        <w:top w:val="none" w:sz="0" w:space="0" w:color="auto"/>
        <w:left w:val="none" w:sz="0" w:space="0" w:color="auto"/>
        <w:bottom w:val="none" w:sz="0" w:space="0" w:color="auto"/>
        <w:right w:val="none" w:sz="0" w:space="0" w:color="auto"/>
      </w:divBdr>
    </w:div>
    <w:div w:id="163421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572CFA50E7D648BDDEB5F71237B9AE" ma:contentTypeVersion="10" ma:contentTypeDescription="Opprett et nytt dokument." ma:contentTypeScope="" ma:versionID="7949c192c3c9e11f75c73ca458399780">
  <xsd:schema xmlns:xsd="http://www.w3.org/2001/XMLSchema" xmlns:xs="http://www.w3.org/2001/XMLSchema" xmlns:p="http://schemas.microsoft.com/office/2006/metadata/properties" xmlns:ns2="547b9618-fac4-4e97-9968-8362fa9444a5" targetNamespace="http://schemas.microsoft.com/office/2006/metadata/properties" ma:root="true" ma:fieldsID="eb01b91d9f52a8d0c543cbd9c34bc95b" ns2:_="">
    <xsd:import namespace="547b9618-fac4-4e97-9968-8362fa9444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b9618-fac4-4e97-9968-8362fa944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3C3BF-CC51-4A0D-87E0-102F2A07B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b9618-fac4-4e97-9968-8362fa944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1D262-6DE1-4726-9E7D-D6F1C4AF53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D5246A-A32E-464C-91C2-9D8D68A27D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1237</Characters>
  <Application>Microsoft Office Word</Application>
  <DocSecurity>0</DocSecurity>
  <Lines>10</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Nystad</dc:creator>
  <cp:keywords/>
  <dc:description/>
  <cp:lastModifiedBy>Per Kristian Løve</cp:lastModifiedBy>
  <cp:revision>2</cp:revision>
  <dcterms:created xsi:type="dcterms:W3CDTF">2021-04-19T10:57:00Z</dcterms:created>
  <dcterms:modified xsi:type="dcterms:W3CDTF">2021-04-19T10:57:00Z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0x010100C9572CFA50E7D648BDDEB5F71237B9AE</vt:lpwstr>
  </property>
</Properties>
</file>